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39" w:rsidRPr="005675CD" w:rsidRDefault="00672B39" w:rsidP="00672B39">
      <w:pPr>
        <w:pStyle w:val="a3"/>
        <w:adjustRightInd w:val="0"/>
        <w:snapToGrid w:val="0"/>
        <w:spacing w:afterLines="50" w:after="180" w:line="0" w:lineRule="atLeast"/>
        <w:ind w:firstLine="11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</w:t>
      </w:r>
      <w:r w:rsidRPr="005675CD">
        <w:rPr>
          <w:rFonts w:hint="eastAsia"/>
          <w:b/>
          <w:bCs/>
          <w:sz w:val="28"/>
          <w:szCs w:val="28"/>
        </w:rPr>
        <w:t>仁德醫護管理專科學校</w:t>
      </w:r>
    </w:p>
    <w:p w:rsidR="00672B39" w:rsidRDefault="00672B39" w:rsidP="00672B39">
      <w:pPr>
        <w:jc w:val="center"/>
        <w:rPr>
          <w:rFonts w:ascii="標楷體" w:eastAsia="標楷體" w:hAnsi="標楷體"/>
          <w:b/>
          <w:bCs/>
          <w:sz w:val="36"/>
          <w:szCs w:val="40"/>
        </w:rPr>
      </w:pPr>
      <w:r>
        <w:rPr>
          <w:rFonts w:ascii="標楷體" w:eastAsia="標楷體" w:hAnsi="標楷體" w:hint="eastAsia"/>
          <w:b/>
          <w:bCs/>
          <w:sz w:val="36"/>
          <w:szCs w:val="40"/>
        </w:rPr>
        <w:t>生命關懷事業科</w:t>
      </w:r>
    </w:p>
    <w:p w:rsidR="00672B39" w:rsidRDefault="00672B39" w:rsidP="00672B39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校外實習單位訪視報告表</w:t>
      </w:r>
    </w:p>
    <w:p w:rsidR="00672B39" w:rsidRDefault="00672B39" w:rsidP="00672B39">
      <w:pPr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實習單名稱：                  訪視地點：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5"/>
        <w:gridCol w:w="1375"/>
        <w:gridCol w:w="950"/>
        <w:gridCol w:w="980"/>
        <w:gridCol w:w="1127"/>
        <w:gridCol w:w="3135"/>
      </w:tblGrid>
      <w:tr w:rsidR="00672B39" w:rsidTr="003F28E0">
        <w:trPr>
          <w:cantSplit/>
          <w:trHeight w:val="2065"/>
        </w:trPr>
        <w:tc>
          <w:tcPr>
            <w:tcW w:w="1064" w:type="dxa"/>
            <w:vAlign w:val="center"/>
          </w:tcPr>
          <w:p w:rsidR="00672B39" w:rsidRDefault="00672B39" w:rsidP="003F28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受訪者姓名</w:t>
            </w:r>
          </w:p>
        </w:tc>
        <w:tc>
          <w:tcPr>
            <w:tcW w:w="1648" w:type="dxa"/>
            <w:vAlign w:val="center"/>
          </w:tcPr>
          <w:p w:rsidR="00672B39" w:rsidRDefault="00672B39" w:rsidP="003F28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672B39" w:rsidRDefault="00672B39" w:rsidP="003F28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訪視時間</w:t>
            </w:r>
          </w:p>
        </w:tc>
        <w:tc>
          <w:tcPr>
            <w:tcW w:w="1159" w:type="dxa"/>
            <w:vAlign w:val="center"/>
          </w:tcPr>
          <w:p w:rsidR="00672B39" w:rsidRDefault="00672B39" w:rsidP="003F28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72B39" w:rsidRDefault="00672B39" w:rsidP="003F28E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實習生</w:t>
            </w:r>
          </w:p>
        </w:tc>
        <w:tc>
          <w:tcPr>
            <w:tcW w:w="3758" w:type="dxa"/>
            <w:vAlign w:val="center"/>
          </w:tcPr>
          <w:p w:rsidR="00672B39" w:rsidRDefault="00672B39" w:rsidP="003F28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□五專</w:t>
            </w:r>
          </w:p>
          <w:p w:rsidR="00672B39" w:rsidRDefault="00672B39" w:rsidP="003F28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□在職專班</w:t>
            </w:r>
          </w:p>
          <w:p w:rsidR="00672B39" w:rsidRDefault="00672B39" w:rsidP="003F28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72B39" w:rsidRDefault="00672B39" w:rsidP="003F28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2B39" w:rsidTr="003F28E0">
        <w:trPr>
          <w:trHeight w:val="907"/>
        </w:trPr>
        <w:tc>
          <w:tcPr>
            <w:tcW w:w="2712" w:type="dxa"/>
            <w:gridSpan w:val="2"/>
            <w:vAlign w:val="bottom"/>
          </w:tcPr>
          <w:p w:rsidR="00672B39" w:rsidRDefault="00672B39" w:rsidP="00672B39">
            <w:pPr>
              <w:spacing w:beforeLines="50" w:before="180" w:afterLines="50" w:after="180"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訪視方式</w:t>
            </w:r>
          </w:p>
        </w:tc>
        <w:tc>
          <w:tcPr>
            <w:tcW w:w="7250" w:type="dxa"/>
            <w:gridSpan w:val="4"/>
            <w:vAlign w:val="bottom"/>
          </w:tcPr>
          <w:p w:rsidR="00672B39" w:rsidRDefault="00672B39" w:rsidP="00672B39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電話訪視TEL: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□親自訪視</w:t>
            </w:r>
          </w:p>
        </w:tc>
      </w:tr>
      <w:tr w:rsidR="00672B39" w:rsidTr="003F28E0">
        <w:tc>
          <w:tcPr>
            <w:tcW w:w="2712" w:type="dxa"/>
            <w:gridSpan w:val="2"/>
            <w:vAlign w:val="center"/>
          </w:tcPr>
          <w:p w:rsidR="00672B39" w:rsidRDefault="00672B39" w:rsidP="003F28E0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學生實習概況及輔導摘要</w:t>
            </w:r>
          </w:p>
        </w:tc>
        <w:tc>
          <w:tcPr>
            <w:tcW w:w="7250" w:type="dxa"/>
            <w:gridSpan w:val="4"/>
          </w:tcPr>
          <w:p w:rsidR="00672B39" w:rsidRDefault="00672B39" w:rsidP="003F28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72B39" w:rsidRDefault="00672B39" w:rsidP="003F28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72B39" w:rsidRDefault="00672B39" w:rsidP="003F28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72B39" w:rsidRDefault="00672B39" w:rsidP="003F28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72B39" w:rsidRDefault="00672B39" w:rsidP="003F28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72B39" w:rsidRDefault="00672B39" w:rsidP="003F28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72B39" w:rsidRDefault="00672B39" w:rsidP="003F28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72B39" w:rsidRDefault="00672B39" w:rsidP="003F28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72B39" w:rsidRDefault="00672B39" w:rsidP="003F28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72B39" w:rsidRDefault="00672B39" w:rsidP="003F28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72B39" w:rsidRDefault="00672B39" w:rsidP="003F28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72B39" w:rsidRDefault="00672B39" w:rsidP="003F28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2B39" w:rsidTr="003F28E0">
        <w:tc>
          <w:tcPr>
            <w:tcW w:w="2712" w:type="dxa"/>
            <w:gridSpan w:val="2"/>
            <w:vAlign w:val="center"/>
          </w:tcPr>
          <w:p w:rsidR="00672B39" w:rsidRDefault="00672B39" w:rsidP="003F28E0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需要學校相關單位</w:t>
            </w:r>
          </w:p>
          <w:p w:rsidR="00672B39" w:rsidRDefault="00672B39" w:rsidP="003F28E0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　辦　事　項</w:t>
            </w:r>
          </w:p>
        </w:tc>
        <w:tc>
          <w:tcPr>
            <w:tcW w:w="7250" w:type="dxa"/>
            <w:gridSpan w:val="4"/>
          </w:tcPr>
          <w:p w:rsidR="00672B39" w:rsidRDefault="00672B39" w:rsidP="003F28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72B39" w:rsidRDefault="00672B39" w:rsidP="003F28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72B39" w:rsidRDefault="00672B39" w:rsidP="003F28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72B39" w:rsidRDefault="00672B39" w:rsidP="003F28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72B39" w:rsidRDefault="00672B39" w:rsidP="003F28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72B39" w:rsidRDefault="00672B39" w:rsidP="003F28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72B39" w:rsidRDefault="00672B39" w:rsidP="003F28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72B39" w:rsidRDefault="00672B39" w:rsidP="003F28E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72B39" w:rsidRDefault="00672B39" w:rsidP="00672B3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72B39" w:rsidRDefault="00672B39" w:rsidP="00672B3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訪視老師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  　　　</w:t>
      </w:r>
      <w:r>
        <w:rPr>
          <w:rFonts w:ascii="標楷體" w:eastAsia="標楷體" w:hAnsi="標楷體" w:hint="eastAsia"/>
          <w:sz w:val="28"/>
          <w:szCs w:val="28"/>
        </w:rPr>
        <w:t>科主任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  　　　　 </w:t>
      </w:r>
      <w:r w:rsidRPr="00395D30">
        <w:rPr>
          <w:rFonts w:ascii="標楷體" w:eastAsia="標楷體" w:hAnsi="標楷體" w:hint="eastAsia"/>
          <w:sz w:val="28"/>
          <w:szCs w:val="28"/>
        </w:rPr>
        <w:t>實習單位</w:t>
      </w:r>
      <w:r w:rsidRPr="00283F27">
        <w:rPr>
          <w:rFonts w:ascii="標楷體" w:eastAsia="標楷體" w:hAnsi="標楷體" w:hint="eastAsia"/>
          <w:sz w:val="28"/>
          <w:szCs w:val="28"/>
        </w:rPr>
        <w:t>店章:</w:t>
      </w:r>
    </w:p>
    <w:p w:rsidR="00313203" w:rsidRPr="002C6CFD" w:rsidRDefault="00313203" w:rsidP="00313203">
      <w:pPr>
        <w:jc w:val="center"/>
      </w:pPr>
      <w:r>
        <w:rPr>
          <w:rFonts w:hAnsi="標楷體" w:hint="eastAsia"/>
          <w:b/>
          <w:bCs/>
          <w:sz w:val="36"/>
          <w:szCs w:val="36"/>
        </w:rPr>
        <w:lastRenderedPageBreak/>
        <w:t>仁德醫護管理專科學校</w:t>
      </w:r>
    </w:p>
    <w:p w:rsidR="00313203" w:rsidRDefault="00313203" w:rsidP="00313203">
      <w:pPr>
        <w:pStyle w:val="a3"/>
        <w:adjustRightInd w:val="0"/>
        <w:snapToGrid w:val="0"/>
        <w:spacing w:line="240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生命關懷事業科</w:t>
      </w:r>
    </w:p>
    <w:p w:rsidR="00313203" w:rsidRDefault="00313203" w:rsidP="00313203">
      <w:pPr>
        <w:adjustRightInd w:val="0"/>
        <w:snapToGrid w:val="0"/>
        <w:spacing w:line="240" w:lineRule="atLeast"/>
        <w:ind w:firstLineChars="50" w:firstLine="180"/>
        <w:jc w:val="center"/>
        <w:rPr>
          <w:rFonts w:ascii="標楷體" w:eastAsia="標楷體" w:hAnsi="標楷體"/>
          <w:sz w:val="16"/>
        </w:rPr>
      </w:pPr>
      <w:r>
        <w:rPr>
          <w:rFonts w:ascii="標楷體" w:eastAsia="標楷體" w:hAnsi="標楷體" w:hint="eastAsia"/>
          <w:b/>
          <w:sz w:val="36"/>
        </w:rPr>
        <w:t>校外</w:t>
      </w:r>
      <w:r>
        <w:rPr>
          <w:rFonts w:ascii="標楷體" w:eastAsia="標楷體" w:hAnsi="標楷體"/>
          <w:b/>
          <w:sz w:val="36"/>
        </w:rPr>
        <w:t>實習</w:t>
      </w:r>
      <w:r>
        <w:rPr>
          <w:rFonts w:ascii="標楷體" w:eastAsia="標楷體" w:hAnsi="標楷體" w:hint="eastAsia"/>
          <w:b/>
          <w:sz w:val="36"/>
        </w:rPr>
        <w:t>成績</w:t>
      </w:r>
      <w:r>
        <w:rPr>
          <w:rFonts w:ascii="標楷體" w:eastAsia="標楷體" w:hAnsi="標楷體"/>
          <w:b/>
          <w:sz w:val="36"/>
        </w:rPr>
        <w:t>評量</w:t>
      </w:r>
      <w:r>
        <w:rPr>
          <w:rFonts w:ascii="標楷體" w:eastAsia="標楷體" w:hAnsi="標楷體" w:hint="eastAsia"/>
          <w:b/>
          <w:sz w:val="36"/>
        </w:rPr>
        <w:t>細項參考</w:t>
      </w:r>
      <w:r>
        <w:rPr>
          <w:rFonts w:ascii="標楷體" w:eastAsia="標楷體" w:hAnsi="標楷體"/>
          <w:b/>
          <w:sz w:val="36"/>
        </w:rPr>
        <w:t>表</w:t>
      </w:r>
    </w:p>
    <w:tbl>
      <w:tblPr>
        <w:tblpPr w:leftFromText="180" w:rightFromText="180" w:vertAnchor="text" w:horzAnchor="margin" w:tblpXSpec="center" w:tblpY="119"/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93"/>
        <w:gridCol w:w="2976"/>
        <w:gridCol w:w="709"/>
        <w:gridCol w:w="851"/>
        <w:gridCol w:w="3543"/>
      </w:tblGrid>
      <w:tr w:rsidR="00313203" w:rsidTr="003F28E0">
        <w:tc>
          <w:tcPr>
            <w:tcW w:w="595" w:type="dxa"/>
          </w:tcPr>
          <w:p w:rsidR="00313203" w:rsidRPr="00201D96" w:rsidRDefault="00313203" w:rsidP="003F28E0">
            <w:pPr>
              <w:spacing w:line="12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評估項目</w:t>
            </w:r>
          </w:p>
        </w:tc>
        <w:tc>
          <w:tcPr>
            <w:tcW w:w="993" w:type="dxa"/>
          </w:tcPr>
          <w:p w:rsidR="00313203" w:rsidRPr="00201D96" w:rsidRDefault="00313203" w:rsidP="003F28E0">
            <w:pPr>
              <w:spacing w:line="12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主管評估</w:t>
            </w:r>
          </w:p>
        </w:tc>
        <w:tc>
          <w:tcPr>
            <w:tcW w:w="2976" w:type="dxa"/>
          </w:tcPr>
          <w:p w:rsidR="00313203" w:rsidRPr="00201D96" w:rsidRDefault="00313203" w:rsidP="003F28E0">
            <w:pPr>
              <w:spacing w:line="12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評估內容</w:t>
            </w:r>
          </w:p>
        </w:tc>
        <w:tc>
          <w:tcPr>
            <w:tcW w:w="709" w:type="dxa"/>
          </w:tcPr>
          <w:p w:rsidR="00313203" w:rsidRPr="00201D96" w:rsidRDefault="00313203" w:rsidP="003F28E0">
            <w:pPr>
              <w:spacing w:line="12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考核項目</w:t>
            </w:r>
          </w:p>
        </w:tc>
        <w:tc>
          <w:tcPr>
            <w:tcW w:w="851" w:type="dxa"/>
          </w:tcPr>
          <w:p w:rsidR="00313203" w:rsidRPr="00201D96" w:rsidRDefault="00313203" w:rsidP="003F28E0">
            <w:pPr>
              <w:spacing w:line="12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主管評估</w:t>
            </w:r>
          </w:p>
        </w:tc>
        <w:tc>
          <w:tcPr>
            <w:tcW w:w="3543" w:type="dxa"/>
          </w:tcPr>
          <w:p w:rsidR="00313203" w:rsidRPr="00201D96" w:rsidRDefault="00313203" w:rsidP="003F28E0">
            <w:pPr>
              <w:spacing w:line="12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評估內容</w:t>
            </w:r>
          </w:p>
        </w:tc>
      </w:tr>
      <w:tr w:rsidR="00313203" w:rsidTr="003F28E0">
        <w:tc>
          <w:tcPr>
            <w:tcW w:w="595" w:type="dxa"/>
          </w:tcPr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工作</w:t>
            </w:r>
            <w:r>
              <w:rPr>
                <w:rFonts w:ascii="標楷體" w:eastAsia="標楷體" w:hAnsi="標楷體" w:hint="eastAsia"/>
                <w:sz w:val="20"/>
              </w:rPr>
              <w:t>態度(10%)</w:t>
            </w:r>
          </w:p>
        </w:tc>
        <w:tc>
          <w:tcPr>
            <w:tcW w:w="993" w:type="dxa"/>
          </w:tcPr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76" w:type="dxa"/>
          </w:tcPr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2：工作懶散，錯誤頻繁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4：經常犯錯，工作不細心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6：大體滿意，偶而有錯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ind w:left="300" w:hangingChars="150" w:hanging="300"/>
              <w:jc w:val="both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8：均能保持正確清楚，有錯自行改正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10：工作一直保持超高水準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rPr>
                <w:rFonts w:ascii="標楷體" w:eastAsia="標楷體" w:hAnsi="標楷體"/>
                <w:sz w:val="20"/>
              </w:rPr>
            </w:pP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專業性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禮儀服務方面(10%)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2：</w:t>
            </w:r>
            <w:r>
              <w:rPr>
                <w:rFonts w:ascii="標楷體" w:eastAsia="標楷體" w:hAnsi="標楷體" w:hint="eastAsia"/>
                <w:sz w:val="20"/>
              </w:rPr>
              <w:t>殯葬知識與操作完全不了解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4：</w:t>
            </w:r>
            <w:r>
              <w:rPr>
                <w:rFonts w:ascii="標楷體" w:eastAsia="標楷體" w:hAnsi="標楷體" w:hint="eastAsia"/>
                <w:sz w:val="20"/>
              </w:rPr>
              <w:t>殯葬理論略知但操作不熟練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6：</w:t>
            </w:r>
            <w:r>
              <w:rPr>
                <w:rFonts w:ascii="標楷體" w:eastAsia="標楷體" w:hAnsi="標楷體" w:hint="eastAsia"/>
                <w:sz w:val="20"/>
              </w:rPr>
              <w:t>殯葬理論與操作均能了解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8：</w:t>
            </w:r>
            <w:r>
              <w:rPr>
                <w:rFonts w:ascii="標楷體" w:eastAsia="標楷體" w:hAnsi="標楷體" w:hint="eastAsia"/>
                <w:sz w:val="20"/>
              </w:rPr>
              <w:t>熟悉殯葬理論與熟練操作</w:t>
            </w:r>
          </w:p>
          <w:p w:rsidR="00313203" w:rsidRDefault="00313203" w:rsidP="003F28E0">
            <w:pPr>
              <w:adjustRightInd w:val="0"/>
              <w:snapToGrid w:val="0"/>
              <w:spacing w:line="40" w:lineRule="atLeast"/>
              <w:ind w:left="400" w:hangingChars="200" w:hanging="400"/>
              <w:jc w:val="both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10：</w:t>
            </w:r>
            <w:r>
              <w:rPr>
                <w:rFonts w:ascii="標楷體" w:eastAsia="標楷體" w:hAnsi="標楷體" w:hint="eastAsia"/>
                <w:sz w:val="20"/>
              </w:rPr>
              <w:t>能獨立操作完整殯葬流程並解決問題</w:t>
            </w:r>
          </w:p>
          <w:p w:rsidR="00313203" w:rsidRPr="002E1FC6" w:rsidRDefault="00313203" w:rsidP="003F28E0">
            <w:pPr>
              <w:adjustRightInd w:val="0"/>
              <w:snapToGrid w:val="0"/>
              <w:spacing w:line="40" w:lineRule="atLeast"/>
              <w:ind w:left="400" w:hangingChars="200" w:hanging="40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313203" w:rsidTr="003F28E0">
        <w:tc>
          <w:tcPr>
            <w:tcW w:w="595" w:type="dxa"/>
          </w:tcPr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rPr>
                <w:rFonts w:ascii="標楷體" w:eastAsia="標楷體" w:hAnsi="標楷體"/>
                <w:sz w:val="20"/>
              </w:rPr>
            </w:pP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rPr>
                <w:rFonts w:ascii="標楷體" w:eastAsia="標楷體" w:hAnsi="標楷體"/>
                <w:sz w:val="20"/>
              </w:rPr>
            </w:pP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學習</w:t>
            </w:r>
            <w:r>
              <w:rPr>
                <w:rFonts w:ascii="標楷體" w:eastAsia="標楷體" w:hAnsi="標楷體" w:hint="eastAsia"/>
                <w:sz w:val="20"/>
              </w:rPr>
              <w:t>態度(10%)</w:t>
            </w:r>
          </w:p>
        </w:tc>
        <w:tc>
          <w:tcPr>
            <w:tcW w:w="993" w:type="dxa"/>
          </w:tcPr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76" w:type="dxa"/>
          </w:tcPr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2</w:t>
            </w:r>
            <w:r>
              <w:rPr>
                <w:rFonts w:ascii="標楷體" w:eastAsia="標楷體" w:hAnsi="標楷體"/>
                <w:sz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</w:rPr>
              <w:t>態度傲慢</w:t>
            </w:r>
            <w:r>
              <w:rPr>
                <w:rFonts w:ascii="標楷體" w:eastAsia="標楷體" w:hAnsi="標楷體"/>
                <w:sz w:val="20"/>
              </w:rPr>
              <w:t>，</w:t>
            </w:r>
            <w:r>
              <w:rPr>
                <w:rFonts w:ascii="標楷體" w:eastAsia="標楷體" w:hAnsi="標楷體" w:hint="eastAsia"/>
                <w:sz w:val="20"/>
              </w:rPr>
              <w:t>且</w:t>
            </w:r>
            <w:r>
              <w:rPr>
                <w:rFonts w:ascii="標楷體" w:eastAsia="標楷體" w:hAnsi="標楷體"/>
                <w:sz w:val="20"/>
              </w:rPr>
              <w:t>無法</w:t>
            </w:r>
            <w:r>
              <w:rPr>
                <w:rFonts w:ascii="標楷體" w:eastAsia="標楷體" w:hAnsi="標楷體" w:hint="eastAsia"/>
                <w:sz w:val="20"/>
              </w:rPr>
              <w:t>教導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4</w:t>
            </w:r>
            <w:r>
              <w:rPr>
                <w:rFonts w:ascii="標楷體" w:eastAsia="標楷體" w:hAnsi="標楷體"/>
                <w:sz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</w:rPr>
              <w:t>態度不佳</w:t>
            </w:r>
            <w:r>
              <w:rPr>
                <w:rFonts w:ascii="標楷體" w:eastAsia="標楷體" w:hAnsi="標楷體"/>
                <w:sz w:val="20"/>
              </w:rPr>
              <w:t>，但</w:t>
            </w:r>
            <w:r>
              <w:rPr>
                <w:rFonts w:ascii="標楷體" w:eastAsia="標楷體" w:hAnsi="標楷體" w:hint="eastAsia"/>
                <w:sz w:val="20"/>
              </w:rPr>
              <w:t>教導後能改善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ind w:leftChars="1" w:left="302" w:hangingChars="150" w:hanging="300"/>
              <w:jc w:val="both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6</w:t>
            </w:r>
            <w:r>
              <w:rPr>
                <w:rFonts w:ascii="標楷體" w:eastAsia="標楷體" w:hAnsi="標楷體"/>
                <w:sz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</w:rPr>
              <w:t>態度</w:t>
            </w:r>
            <w:r>
              <w:rPr>
                <w:rFonts w:ascii="標楷體" w:eastAsia="標楷體" w:hAnsi="標楷體"/>
                <w:sz w:val="20"/>
              </w:rPr>
              <w:t>尚可</w:t>
            </w:r>
            <w:r w:rsidRPr="00201D96">
              <w:rPr>
                <w:rFonts w:ascii="標楷體" w:eastAsia="標楷體" w:hAnsi="標楷體"/>
                <w:sz w:val="20"/>
              </w:rPr>
              <w:t>，偶而</w:t>
            </w:r>
            <w:r>
              <w:rPr>
                <w:rFonts w:ascii="標楷體" w:eastAsia="標楷體" w:hAnsi="標楷體" w:hint="eastAsia"/>
                <w:sz w:val="20"/>
              </w:rPr>
              <w:t>能主動</w:t>
            </w:r>
            <w:r w:rsidRPr="00201D96">
              <w:rPr>
                <w:rFonts w:ascii="標楷體" w:eastAsia="標楷體" w:hAnsi="標楷體"/>
                <w:sz w:val="20"/>
              </w:rPr>
              <w:t>向主管請教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8</w:t>
            </w:r>
            <w:r>
              <w:rPr>
                <w:rFonts w:ascii="標楷體" w:eastAsia="標楷體" w:hAnsi="標楷體"/>
                <w:sz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</w:rPr>
              <w:t>態度良好</w:t>
            </w:r>
            <w:r>
              <w:rPr>
                <w:rFonts w:ascii="標楷體" w:eastAsia="標楷體" w:hAnsi="標楷體"/>
                <w:sz w:val="20"/>
              </w:rPr>
              <w:t>，</w:t>
            </w:r>
            <w:r>
              <w:rPr>
                <w:rFonts w:ascii="標楷體" w:eastAsia="標楷體" w:hAnsi="標楷體" w:hint="eastAsia"/>
                <w:sz w:val="20"/>
              </w:rPr>
              <w:t>且願意學習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ind w:left="420" w:hanging="420"/>
              <w:jc w:val="both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10：</w:t>
            </w:r>
            <w:r>
              <w:rPr>
                <w:rFonts w:ascii="標楷體" w:eastAsia="標楷體" w:hAnsi="標楷體" w:hint="eastAsia"/>
                <w:sz w:val="20"/>
              </w:rPr>
              <w:t>態度謙恭，主動積極各項事務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13203" w:rsidRDefault="00313203" w:rsidP="003F28E0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專業性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宗教禮俗方面(10%)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13203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2：</w:t>
            </w:r>
            <w:r>
              <w:rPr>
                <w:rFonts w:ascii="標楷體" w:eastAsia="標楷體" w:hAnsi="標楷體" w:hint="eastAsia"/>
                <w:sz w:val="20"/>
              </w:rPr>
              <w:t>宗教禮俗知識與操作完全不了解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4：</w:t>
            </w:r>
            <w:r>
              <w:rPr>
                <w:rFonts w:ascii="標楷體" w:eastAsia="標楷體" w:hAnsi="標楷體" w:hint="eastAsia"/>
                <w:sz w:val="20"/>
              </w:rPr>
              <w:t>宗教禮俗理論略知但操作不熟練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6：</w:t>
            </w:r>
            <w:r>
              <w:rPr>
                <w:rFonts w:ascii="標楷體" w:eastAsia="標楷體" w:hAnsi="標楷體" w:hint="eastAsia"/>
                <w:sz w:val="20"/>
              </w:rPr>
              <w:t>宗教禮俗理論與操作均了解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8：</w:t>
            </w:r>
            <w:r>
              <w:rPr>
                <w:rFonts w:ascii="標楷體" w:eastAsia="標楷體" w:hAnsi="標楷體" w:hint="eastAsia"/>
                <w:sz w:val="20"/>
              </w:rPr>
              <w:t>熟悉宗教禮俗理論與熟練操作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ind w:left="400" w:hangingChars="200" w:hanging="400"/>
              <w:jc w:val="both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10：</w:t>
            </w:r>
            <w:r>
              <w:rPr>
                <w:rFonts w:ascii="標楷體" w:eastAsia="標楷體" w:hAnsi="標楷體" w:hint="eastAsia"/>
                <w:sz w:val="20"/>
              </w:rPr>
              <w:t>能獨立執行各種宗教禮俗並解決問題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313203" w:rsidTr="003F28E0">
        <w:tc>
          <w:tcPr>
            <w:tcW w:w="595" w:type="dxa"/>
          </w:tcPr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rPr>
                <w:rFonts w:ascii="標楷體" w:eastAsia="標楷體" w:hAnsi="標楷體"/>
                <w:sz w:val="20"/>
              </w:rPr>
            </w:pPr>
          </w:p>
          <w:p w:rsidR="00313203" w:rsidRDefault="00313203" w:rsidP="003F28E0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溝通技巧(5%)</w:t>
            </w:r>
          </w:p>
        </w:tc>
        <w:tc>
          <w:tcPr>
            <w:tcW w:w="993" w:type="dxa"/>
          </w:tcPr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76" w:type="dxa"/>
          </w:tcPr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：似乎無法和人</w:t>
            </w:r>
            <w:r>
              <w:rPr>
                <w:rFonts w:ascii="標楷體" w:eastAsia="標楷體" w:hAnsi="標楷體" w:hint="eastAsia"/>
                <w:sz w:val="20"/>
              </w:rPr>
              <w:t>溝通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ind w:left="300" w:hangingChars="150" w:hanging="3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201D96">
              <w:rPr>
                <w:rFonts w:ascii="標楷體" w:eastAsia="標楷體" w:hAnsi="標楷體"/>
                <w:sz w:val="20"/>
              </w:rPr>
              <w:t>：時常無法和人合作，表現不同意的態度，難以相處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ind w:left="300" w:hangingChars="150" w:hanging="3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201D96">
              <w:rPr>
                <w:rFonts w:ascii="標楷體" w:eastAsia="標楷體" w:hAnsi="標楷體"/>
                <w:sz w:val="20"/>
              </w:rPr>
              <w:t>：大致上與人相處愉快，偶爾會有磨擦事情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ind w:left="300" w:hangingChars="150" w:hanging="3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201D96">
              <w:rPr>
                <w:rFonts w:ascii="標楷體" w:eastAsia="標楷體" w:hAnsi="標楷體"/>
                <w:sz w:val="20"/>
              </w:rPr>
              <w:t>：相互合作愉快，願意接受新方法服務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ind w:left="300" w:hangingChars="150" w:hanging="3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</w:t>
            </w:r>
            <w:r w:rsidRPr="00201D96">
              <w:rPr>
                <w:rFonts w:ascii="標楷體" w:eastAsia="標楷體" w:hAnsi="標楷體"/>
                <w:sz w:val="20"/>
              </w:rPr>
              <w:t>：與同事或主管密切合作，隨時準備接受新觀念，與人相處良好</w:t>
            </w:r>
          </w:p>
        </w:tc>
        <w:tc>
          <w:tcPr>
            <w:tcW w:w="709" w:type="dxa"/>
          </w:tcPr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專業性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政策法令方面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(10%)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</w:tcPr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43" w:type="dxa"/>
          </w:tcPr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2：</w:t>
            </w:r>
            <w:r>
              <w:rPr>
                <w:rFonts w:ascii="標楷體" w:eastAsia="標楷體" w:hAnsi="標楷體" w:hint="eastAsia"/>
                <w:sz w:val="20"/>
              </w:rPr>
              <w:t>政策法令知識與操作完全不了解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4：</w:t>
            </w:r>
            <w:r>
              <w:rPr>
                <w:rFonts w:ascii="標楷體" w:eastAsia="標楷體" w:hAnsi="標楷體" w:hint="eastAsia"/>
                <w:sz w:val="20"/>
              </w:rPr>
              <w:t>政策法令理論略知但操作不熟練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6：</w:t>
            </w:r>
            <w:r>
              <w:rPr>
                <w:rFonts w:ascii="標楷體" w:eastAsia="標楷體" w:hAnsi="標楷體" w:hint="eastAsia"/>
                <w:sz w:val="20"/>
              </w:rPr>
              <w:t>政策法令理論與操作均能了解</w:t>
            </w:r>
          </w:p>
          <w:p w:rsidR="00313203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8：</w:t>
            </w:r>
            <w:r>
              <w:rPr>
                <w:rFonts w:ascii="標楷體" w:eastAsia="標楷體" w:hAnsi="標楷體" w:hint="eastAsia"/>
                <w:sz w:val="20"/>
              </w:rPr>
              <w:t>熟悉政策法令理論與熟練操作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10：</w:t>
            </w:r>
            <w:r>
              <w:rPr>
                <w:rFonts w:ascii="標楷體" w:eastAsia="標楷體" w:hAnsi="標楷體" w:hint="eastAsia"/>
                <w:sz w:val="20"/>
              </w:rPr>
              <w:t>能獨立判斷並解決適法性問題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ind w:left="400" w:hangingChars="200" w:hanging="40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313203" w:rsidTr="003F28E0">
        <w:tc>
          <w:tcPr>
            <w:tcW w:w="595" w:type="dxa"/>
          </w:tcPr>
          <w:p w:rsidR="00313203" w:rsidRDefault="00313203" w:rsidP="003F28E0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:rsidR="00313203" w:rsidRDefault="00313203" w:rsidP="003F28E0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分析問題及設定學習目標(5%)</w:t>
            </w:r>
          </w:p>
        </w:tc>
        <w:tc>
          <w:tcPr>
            <w:tcW w:w="993" w:type="dxa"/>
          </w:tcPr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76" w:type="dxa"/>
          </w:tcPr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  <w:r w:rsidRPr="00201D96">
              <w:rPr>
                <w:rFonts w:ascii="標楷體" w:eastAsia="標楷體" w:hAnsi="標楷體"/>
                <w:sz w:val="20"/>
              </w:rPr>
              <w:t>：只能照章行事，需不斷監督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ind w:left="300" w:hangingChars="150" w:hanging="3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201D96">
              <w:rPr>
                <w:rFonts w:ascii="標楷體" w:eastAsia="標楷體" w:hAnsi="標楷體"/>
                <w:sz w:val="20"/>
              </w:rPr>
              <w:t>：處理新事物容易出錯，經常需要監督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ind w:left="300" w:hangingChars="150" w:hanging="3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201D96">
              <w:rPr>
                <w:rFonts w:ascii="標楷體" w:eastAsia="標楷體" w:hAnsi="標楷體"/>
                <w:sz w:val="20"/>
              </w:rPr>
              <w:t>：經常性工作無須指示，新事物需要監督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ind w:left="300" w:hangingChars="150" w:hanging="3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201D96">
              <w:rPr>
                <w:rFonts w:ascii="標楷體" w:eastAsia="標楷體" w:hAnsi="標楷體"/>
                <w:sz w:val="20"/>
              </w:rPr>
              <w:t>：多數的場合流露機智，極少需監督，主動從事改進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ind w:left="300" w:hangingChars="150" w:hanging="3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</w:t>
            </w:r>
            <w:r w:rsidRPr="00201D96">
              <w:rPr>
                <w:rFonts w:ascii="標楷體" w:eastAsia="標楷體" w:hAnsi="標楷體"/>
                <w:sz w:val="20"/>
              </w:rPr>
              <w:t>：一直是自立工作，自動額外增加工作</w:t>
            </w:r>
          </w:p>
        </w:tc>
        <w:tc>
          <w:tcPr>
            <w:tcW w:w="709" w:type="dxa"/>
          </w:tcPr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公共衛生方面(10%)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</w:tcPr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43" w:type="dxa"/>
          </w:tcPr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2：</w:t>
            </w:r>
            <w:r>
              <w:rPr>
                <w:rFonts w:ascii="標楷體" w:eastAsia="標楷體" w:hAnsi="標楷體" w:hint="eastAsia"/>
                <w:sz w:val="20"/>
              </w:rPr>
              <w:t>公共衛生知識完全不懂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4：</w:t>
            </w:r>
            <w:r>
              <w:rPr>
                <w:rFonts w:ascii="標楷體" w:eastAsia="標楷體" w:hAnsi="標楷體" w:hint="eastAsia"/>
                <w:sz w:val="20"/>
              </w:rPr>
              <w:t>公共衛生知識略知不熟悉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6：</w:t>
            </w:r>
            <w:r>
              <w:rPr>
                <w:rFonts w:ascii="標楷體" w:eastAsia="標楷體" w:hAnsi="標楷體" w:hint="eastAsia"/>
                <w:sz w:val="20"/>
              </w:rPr>
              <w:t>公共衛生知識均能了解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8：</w:t>
            </w:r>
            <w:r>
              <w:rPr>
                <w:rFonts w:ascii="標楷體" w:eastAsia="標楷體" w:hAnsi="標楷體" w:hint="eastAsia"/>
                <w:sz w:val="20"/>
              </w:rPr>
              <w:t>公共衛生知識與操作均熟悉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ind w:left="400" w:hangingChars="200" w:hanging="400"/>
              <w:jc w:val="both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10：</w:t>
            </w:r>
            <w:r>
              <w:rPr>
                <w:rFonts w:ascii="標楷體" w:eastAsia="標楷體" w:hAnsi="標楷體" w:hint="eastAsia"/>
                <w:sz w:val="20"/>
              </w:rPr>
              <w:t>能獨立且正確符合公共衛生要求並執行各項作業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313203" w:rsidTr="003F28E0">
        <w:trPr>
          <w:trHeight w:val="1225"/>
        </w:trPr>
        <w:tc>
          <w:tcPr>
            <w:tcW w:w="595" w:type="dxa"/>
            <w:vMerge w:val="restart"/>
          </w:tcPr>
          <w:p w:rsidR="00313203" w:rsidRDefault="00313203" w:rsidP="003F28E0">
            <w:pPr>
              <w:adjustRightInd w:val="0"/>
              <w:snapToGrid w:val="0"/>
              <w:spacing w:line="40" w:lineRule="atLeast"/>
              <w:rPr>
                <w:rFonts w:ascii="標楷體" w:eastAsia="標楷體" w:hAnsi="標楷體"/>
                <w:sz w:val="20"/>
              </w:rPr>
            </w:pP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rPr>
                <w:rFonts w:ascii="標楷體" w:eastAsia="標楷體" w:hAnsi="標楷體"/>
                <w:sz w:val="20"/>
              </w:rPr>
            </w:pP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專業特質(10%)</w:t>
            </w:r>
          </w:p>
        </w:tc>
        <w:tc>
          <w:tcPr>
            <w:tcW w:w="993" w:type="dxa"/>
            <w:vMerge w:val="restart"/>
          </w:tcPr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76" w:type="dxa"/>
            <w:vMerge w:val="restart"/>
          </w:tcPr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ind w:left="300" w:hangingChars="150" w:hanging="300"/>
              <w:jc w:val="both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2</w:t>
            </w:r>
            <w:r>
              <w:rPr>
                <w:rFonts w:ascii="標楷體" w:eastAsia="標楷體" w:hAnsi="標楷體"/>
                <w:sz w:val="20"/>
              </w:rPr>
              <w:t>：與</w:t>
            </w:r>
            <w:r>
              <w:rPr>
                <w:rFonts w:ascii="標楷體" w:eastAsia="標楷體" w:hAnsi="標楷體" w:hint="eastAsia"/>
                <w:sz w:val="20"/>
              </w:rPr>
              <w:t>殯葬</w:t>
            </w:r>
            <w:r w:rsidRPr="00201D96">
              <w:rPr>
                <w:rFonts w:ascii="標楷體" w:eastAsia="標楷體" w:hAnsi="標楷體"/>
                <w:sz w:val="20"/>
              </w:rPr>
              <w:t>有關知識大部份都不甚了解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ind w:left="300" w:hangingChars="150" w:hanging="300"/>
              <w:jc w:val="both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4</w:t>
            </w:r>
            <w:r>
              <w:rPr>
                <w:rFonts w:ascii="標楷體" w:eastAsia="標楷體" w:hAnsi="標楷體"/>
                <w:sz w:val="20"/>
              </w:rPr>
              <w:t>：某些</w:t>
            </w:r>
            <w:r>
              <w:rPr>
                <w:rFonts w:ascii="標楷體" w:eastAsia="標楷體" w:hAnsi="標楷體" w:hint="eastAsia"/>
                <w:sz w:val="20"/>
              </w:rPr>
              <w:t>殯葬</w:t>
            </w:r>
            <w:r>
              <w:rPr>
                <w:rFonts w:ascii="標楷體" w:eastAsia="標楷體" w:hAnsi="標楷體"/>
                <w:sz w:val="20"/>
              </w:rPr>
              <w:t>方面如能增進</w:t>
            </w:r>
            <w:r w:rsidRPr="00201D96">
              <w:rPr>
                <w:rFonts w:ascii="標楷體" w:eastAsia="標楷體" w:hAnsi="標楷體"/>
                <w:sz w:val="20"/>
              </w:rPr>
              <w:t>知識最好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ind w:left="300" w:hangingChars="150" w:hanging="300"/>
              <w:jc w:val="both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6</w:t>
            </w:r>
            <w:r>
              <w:rPr>
                <w:rFonts w:ascii="標楷體" w:eastAsia="標楷體" w:hAnsi="標楷體"/>
                <w:sz w:val="20"/>
              </w:rPr>
              <w:t>：對</w:t>
            </w:r>
            <w:r>
              <w:rPr>
                <w:rFonts w:ascii="標楷體" w:eastAsia="標楷體" w:hAnsi="標楷體" w:hint="eastAsia"/>
                <w:sz w:val="20"/>
              </w:rPr>
              <w:t>殯葬流程</w:t>
            </w:r>
            <w:r w:rsidRPr="00201D96">
              <w:rPr>
                <w:rFonts w:ascii="標楷體" w:eastAsia="標楷體" w:hAnsi="標楷體"/>
                <w:sz w:val="20"/>
              </w:rPr>
              <w:t>均相當程度的瞭解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8：充分瞭解全面工作情況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ind w:left="240" w:hanging="240"/>
              <w:jc w:val="both"/>
              <w:rPr>
                <w:rFonts w:ascii="標楷體" w:eastAsia="標楷體" w:hAnsi="標楷體"/>
                <w:sz w:val="20"/>
              </w:rPr>
            </w:pPr>
            <w:r w:rsidRPr="00201D96">
              <w:rPr>
                <w:rFonts w:ascii="標楷體" w:eastAsia="標楷體" w:hAnsi="標楷體"/>
                <w:sz w:val="20"/>
              </w:rPr>
              <w:t>10：工作各方面均能掌握且極為有效確實執行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作業表現(10%)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13203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2:表現不佳，被動且無法執行工作</w:t>
            </w:r>
          </w:p>
          <w:p w:rsidR="00313203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6:表現一般，但能適當執行工作</w:t>
            </w:r>
          </w:p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ind w:left="300" w:hangingChars="150" w:hanging="3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10:有特殊表現，創新、主動並適時、適當的執行工作</w:t>
            </w:r>
          </w:p>
        </w:tc>
      </w:tr>
      <w:tr w:rsidR="00313203" w:rsidTr="003F28E0">
        <w:trPr>
          <w:trHeight w:val="825"/>
        </w:trPr>
        <w:tc>
          <w:tcPr>
            <w:tcW w:w="595" w:type="dxa"/>
            <w:vMerge/>
          </w:tcPr>
          <w:p w:rsidR="00313203" w:rsidRDefault="00313203" w:rsidP="003F28E0">
            <w:pPr>
              <w:adjustRightInd w:val="0"/>
              <w:snapToGrid w:val="0"/>
              <w:spacing w:line="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3" w:type="dxa"/>
            <w:vMerge/>
          </w:tcPr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76" w:type="dxa"/>
            <w:vMerge/>
          </w:tcPr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其他表現評分(10%)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13203" w:rsidRPr="00201D96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13203" w:rsidRDefault="00313203" w:rsidP="003F28E0">
            <w:pPr>
              <w:adjustRightInd w:val="0"/>
              <w:snapToGrid w:val="0"/>
              <w:spacing w:line="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是否有優良貢獻、出缺席狀況、是否配合實習課程及力求表現等，酌予給分</w:t>
            </w:r>
          </w:p>
        </w:tc>
      </w:tr>
    </w:tbl>
    <w:p w:rsidR="00672B39" w:rsidRPr="00313203" w:rsidRDefault="00672B39" w:rsidP="00672B39">
      <w:pPr>
        <w:spacing w:line="0" w:lineRule="atLeas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E545E1" w:rsidRPr="00672B39" w:rsidRDefault="00E545E1"/>
    <w:sectPr w:rsidR="00E545E1" w:rsidRPr="00672B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368" w:rsidRDefault="00141368" w:rsidP="00313203">
      <w:r>
        <w:separator/>
      </w:r>
    </w:p>
  </w:endnote>
  <w:endnote w:type="continuationSeparator" w:id="0">
    <w:p w:rsidR="00141368" w:rsidRDefault="00141368" w:rsidP="0031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368" w:rsidRDefault="00141368" w:rsidP="00313203">
      <w:r>
        <w:separator/>
      </w:r>
    </w:p>
  </w:footnote>
  <w:footnote w:type="continuationSeparator" w:id="0">
    <w:p w:rsidR="00141368" w:rsidRDefault="00141368" w:rsidP="00313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39"/>
    <w:rsid w:val="00141368"/>
    <w:rsid w:val="00313203"/>
    <w:rsid w:val="00672B39"/>
    <w:rsid w:val="00E5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2B39"/>
    <w:pPr>
      <w:spacing w:after="120"/>
    </w:pPr>
    <w:rPr>
      <w:rFonts w:ascii="Calibri" w:hAnsi="Calibri"/>
      <w:szCs w:val="22"/>
    </w:rPr>
  </w:style>
  <w:style w:type="character" w:customStyle="1" w:styleId="a4">
    <w:name w:val="本文 字元"/>
    <w:basedOn w:val="a0"/>
    <w:link w:val="a3"/>
    <w:rsid w:val="00672B39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313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320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3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320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2B39"/>
    <w:pPr>
      <w:spacing w:after="120"/>
    </w:pPr>
    <w:rPr>
      <w:rFonts w:ascii="Calibri" w:hAnsi="Calibri"/>
      <w:szCs w:val="22"/>
    </w:rPr>
  </w:style>
  <w:style w:type="character" w:customStyle="1" w:styleId="a4">
    <w:name w:val="本文 字元"/>
    <w:basedOn w:val="a0"/>
    <w:link w:val="a3"/>
    <w:rsid w:val="00672B39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313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320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3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320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2019-06-21T08:29:00Z</dcterms:created>
  <dcterms:modified xsi:type="dcterms:W3CDTF">2019-06-21T08:30:00Z</dcterms:modified>
</cp:coreProperties>
</file>